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FFC" w14:textId="159AF903" w:rsidR="00512DD7" w:rsidRDefault="00512DD7" w:rsidP="00E84FA3">
      <w:pPr>
        <w:pStyle w:val="Title"/>
      </w:pPr>
      <w:r w:rsidRPr="00D27926">
        <w:rPr>
          <w:szCs w:val="20"/>
        </w:rPr>
        <w:t xml:space="preserve">Modern Slavery and </w:t>
      </w:r>
      <w:r>
        <w:t xml:space="preserve">Human Trafficking Statement </w:t>
      </w:r>
      <w:r w:rsidR="006C636C">
        <w:t>2025</w:t>
      </w:r>
      <w:r w:rsidR="001A6A01">
        <w:t xml:space="preserve"> to </w:t>
      </w:r>
      <w:r w:rsidR="006C636C">
        <w:t>2026</w:t>
      </w:r>
    </w:p>
    <w:p w14:paraId="1D21A39B" w14:textId="77777777" w:rsidR="00512DD7" w:rsidRPr="00E84FA3" w:rsidRDefault="00512DD7" w:rsidP="00512DD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22765EC" w14:textId="02F11352" w:rsidR="001A6A01" w:rsidRPr="004E045A" w:rsidRDefault="00512DD7" w:rsidP="00294E16">
      <w:pPr>
        <w:jc w:val="both"/>
        <w:rPr>
          <w:rFonts w:asciiTheme="minorHAnsi" w:hAnsiTheme="minorHAnsi" w:cstheme="minorHAnsi"/>
          <w:sz w:val="22"/>
          <w:szCs w:val="22"/>
        </w:rPr>
      </w:pPr>
      <w:r w:rsidRPr="004E045A">
        <w:rPr>
          <w:rFonts w:asciiTheme="minorHAnsi" w:hAnsiTheme="minorHAnsi" w:cstheme="minorHAnsi"/>
          <w:sz w:val="22"/>
          <w:szCs w:val="22"/>
        </w:rPr>
        <w:t>This statement is made in accordance with</w:t>
      </w:r>
      <w:r w:rsidR="00E84FA3" w:rsidRPr="004E045A">
        <w:rPr>
          <w:rFonts w:asciiTheme="minorHAnsi" w:hAnsiTheme="minorHAnsi" w:cstheme="minorHAnsi"/>
          <w:sz w:val="22"/>
          <w:szCs w:val="22"/>
        </w:rPr>
        <w:t xml:space="preserve"> section 54(1)</w:t>
      </w:r>
      <w:r w:rsidRPr="004E045A">
        <w:rPr>
          <w:rFonts w:asciiTheme="minorHAnsi" w:hAnsiTheme="minorHAnsi" w:cstheme="minorHAnsi"/>
          <w:sz w:val="22"/>
          <w:szCs w:val="22"/>
        </w:rPr>
        <w:t xml:space="preserve"> the Modern Slavery Act 2015 and sets out the steps </w:t>
      </w:r>
      <w:r w:rsidR="001A6A01" w:rsidRPr="004E045A">
        <w:rPr>
          <w:rFonts w:asciiTheme="minorHAnsi" w:hAnsiTheme="minorHAnsi" w:cstheme="minorHAnsi"/>
          <w:sz w:val="22"/>
          <w:szCs w:val="22"/>
        </w:rPr>
        <w:t xml:space="preserve">Woods Air Movement </w:t>
      </w:r>
      <w:r w:rsidR="00B47AD5" w:rsidRPr="004E045A">
        <w:rPr>
          <w:rFonts w:asciiTheme="minorHAnsi" w:hAnsiTheme="minorHAnsi" w:cstheme="minorHAnsi"/>
          <w:sz w:val="22"/>
          <w:szCs w:val="22"/>
        </w:rPr>
        <w:t>has</w:t>
      </w:r>
      <w:r w:rsidRPr="004E045A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E045A">
        <w:rPr>
          <w:rFonts w:asciiTheme="minorHAnsi" w:hAnsiTheme="minorHAnsi" w:cstheme="minorHAnsi"/>
          <w:sz w:val="22"/>
          <w:szCs w:val="22"/>
        </w:rPr>
        <w:t>taken</w:t>
      </w:r>
      <w:r w:rsidR="000112FF">
        <w:rPr>
          <w:rFonts w:asciiTheme="minorHAnsi" w:hAnsiTheme="minorHAnsi" w:cstheme="minorHAnsi"/>
          <w:sz w:val="22"/>
          <w:szCs w:val="22"/>
        </w:rPr>
        <w:t>,</w:t>
      </w:r>
      <w:r w:rsidR="001A6A01" w:rsidRPr="004E045A">
        <w:rPr>
          <w:rFonts w:asciiTheme="minorHAnsi" w:hAnsiTheme="minorHAnsi" w:cstheme="minorHAnsi"/>
          <w:sz w:val="22"/>
          <w:szCs w:val="22"/>
        </w:rPr>
        <w:t xml:space="preserve"> and</w:t>
      </w:r>
      <w:proofErr w:type="gramEnd"/>
      <w:r w:rsidR="001A6A01" w:rsidRPr="004E045A">
        <w:rPr>
          <w:rFonts w:asciiTheme="minorHAnsi" w:hAnsiTheme="minorHAnsi" w:cstheme="minorHAnsi"/>
          <w:sz w:val="22"/>
          <w:szCs w:val="22"/>
        </w:rPr>
        <w:t xml:space="preserve"> continues to take to ensure that our businesses as well as our its supply chains are free from slavery and human trafficking.</w:t>
      </w:r>
    </w:p>
    <w:p w14:paraId="3E619FE3" w14:textId="77777777" w:rsidR="00972BC3" w:rsidRPr="004E045A" w:rsidRDefault="00972BC3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D8EA84A" w14:textId="66CF6BA6" w:rsidR="00512DD7" w:rsidRPr="004E045A" w:rsidRDefault="00376B7E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045A">
        <w:rPr>
          <w:rFonts w:asciiTheme="minorHAnsi" w:hAnsiTheme="minorHAnsi" w:cstheme="minorHAnsi"/>
          <w:b/>
          <w:sz w:val="22"/>
          <w:szCs w:val="22"/>
        </w:rPr>
        <w:t>About Woods Air Movement</w:t>
      </w:r>
    </w:p>
    <w:p w14:paraId="15E3FDE0" w14:textId="77777777" w:rsidR="00294E16" w:rsidRPr="004E045A" w:rsidRDefault="00294E16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A01C58F" w14:textId="77777777" w:rsidR="00AB4F2D" w:rsidRPr="00AB4F2D" w:rsidRDefault="00AB4F2D" w:rsidP="00AB4F2D">
      <w:p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Woods Air Movement provides Air Comfort and Fire Safety Solutions across the following market segments:</w:t>
      </w:r>
    </w:p>
    <w:p w14:paraId="0104C191" w14:textId="77777777" w:rsidR="00AB4F2D" w:rsidRPr="00AB4F2D" w:rsidRDefault="00AB4F2D" w:rsidP="00AB4F2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Commercial buildings</w:t>
      </w:r>
    </w:p>
    <w:p w14:paraId="2E827726" w14:textId="77777777" w:rsidR="00AB4F2D" w:rsidRPr="00AB4F2D" w:rsidRDefault="00AB4F2D" w:rsidP="00AB4F2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Residential buildings</w:t>
      </w:r>
    </w:p>
    <w:p w14:paraId="5E21AB5F" w14:textId="77777777" w:rsidR="00AB4F2D" w:rsidRPr="00AB4F2D" w:rsidRDefault="00AB4F2D" w:rsidP="00AB4F2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Industrial</w:t>
      </w:r>
    </w:p>
    <w:p w14:paraId="4CB83430" w14:textId="77777777" w:rsidR="00AB4F2D" w:rsidRPr="00AB4F2D" w:rsidRDefault="00AB4F2D" w:rsidP="00AB4F2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Marine, Oil &amp; Gas</w:t>
      </w:r>
    </w:p>
    <w:p w14:paraId="51B70155" w14:textId="77777777" w:rsidR="00AB4F2D" w:rsidRPr="00AB4F2D" w:rsidRDefault="00AB4F2D" w:rsidP="00AB4F2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Tunnels &amp; Metros</w:t>
      </w:r>
    </w:p>
    <w:p w14:paraId="2F38B58B" w14:textId="77777777" w:rsidR="00AB4F2D" w:rsidRDefault="00AB4F2D" w:rsidP="00AB4F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BB094B" w14:textId="68CDD38E" w:rsidR="00AB4F2D" w:rsidRPr="00AB4F2D" w:rsidRDefault="00AB4F2D" w:rsidP="00AB4F2D">
      <w:p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 xml:space="preserve">In the UK, we operate an Air Handling Service function and sales offices, employing approximately </w:t>
      </w:r>
      <w:r w:rsidR="00ED7C63">
        <w:rPr>
          <w:rFonts w:asciiTheme="minorHAnsi" w:hAnsiTheme="minorHAnsi" w:cstheme="minorHAnsi"/>
          <w:sz w:val="22"/>
          <w:szCs w:val="22"/>
        </w:rPr>
        <w:t>200</w:t>
      </w:r>
      <w:r w:rsidRPr="00AB4F2D">
        <w:rPr>
          <w:rFonts w:asciiTheme="minorHAnsi" w:hAnsiTheme="minorHAnsi" w:cstheme="minorHAnsi"/>
          <w:sz w:val="22"/>
          <w:szCs w:val="22"/>
        </w:rPr>
        <w:t xml:space="preserve"> people with turnover </w:t>
      </w:r>
      <w:proofErr w:type="gramStart"/>
      <w:r w:rsidRPr="00AB4F2D">
        <w:rPr>
          <w:rFonts w:asciiTheme="minorHAnsi" w:hAnsiTheme="minorHAnsi" w:cstheme="minorHAnsi"/>
          <w:sz w:val="22"/>
          <w:szCs w:val="22"/>
        </w:rPr>
        <w:t>in excess of</w:t>
      </w:r>
      <w:proofErr w:type="gramEnd"/>
      <w:r w:rsidRPr="00AB4F2D">
        <w:rPr>
          <w:rFonts w:asciiTheme="minorHAnsi" w:hAnsiTheme="minorHAnsi" w:cstheme="minorHAnsi"/>
          <w:sz w:val="22"/>
          <w:szCs w:val="22"/>
        </w:rPr>
        <w:t xml:space="preserve"> £</w:t>
      </w:r>
      <w:r w:rsidR="00ED7C63">
        <w:rPr>
          <w:rFonts w:asciiTheme="minorHAnsi" w:hAnsiTheme="minorHAnsi" w:cstheme="minorHAnsi"/>
          <w:sz w:val="22"/>
          <w:szCs w:val="22"/>
        </w:rPr>
        <w:t>80</w:t>
      </w:r>
      <w:r w:rsidRPr="00AB4F2D">
        <w:rPr>
          <w:rFonts w:asciiTheme="minorHAnsi" w:hAnsiTheme="minorHAnsi" w:cstheme="minorHAnsi"/>
          <w:sz w:val="22"/>
          <w:szCs w:val="22"/>
        </w:rPr>
        <w:t>m.</w:t>
      </w:r>
    </w:p>
    <w:p w14:paraId="718AB0D6" w14:textId="77777777" w:rsidR="00AB4F2D" w:rsidRDefault="00AB4F2D" w:rsidP="00AB4F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608645" w14:textId="2D996A2B" w:rsidR="00AB4F2D" w:rsidRPr="00AB4F2D" w:rsidRDefault="00AB4F2D" w:rsidP="00AB4F2D">
      <w:pPr>
        <w:jc w:val="both"/>
        <w:rPr>
          <w:rFonts w:asciiTheme="minorHAnsi" w:hAnsiTheme="minorHAnsi" w:cstheme="minorHAnsi"/>
          <w:sz w:val="22"/>
          <w:szCs w:val="22"/>
        </w:rPr>
      </w:pPr>
      <w:r w:rsidRPr="00AB4F2D">
        <w:rPr>
          <w:rFonts w:asciiTheme="minorHAnsi" w:hAnsiTheme="minorHAnsi" w:cstheme="minorHAnsi"/>
          <w:sz w:val="22"/>
          <w:szCs w:val="22"/>
        </w:rPr>
        <w:t>Woods Air Movement is part of FläktGroup, headquartered in Herne, Germany, operating globally across more than 65 countries with integrated manufacturing and supply chain operations.</w:t>
      </w:r>
    </w:p>
    <w:p w14:paraId="0177FA4B" w14:textId="77777777" w:rsidR="00AB4F2D" w:rsidRDefault="00AB4F2D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4DAE9AA" w14:textId="70AEEAF0" w:rsidR="00512DD7" w:rsidRPr="004E045A" w:rsidRDefault="00512DD7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045A">
        <w:rPr>
          <w:rFonts w:asciiTheme="minorHAnsi" w:hAnsiTheme="minorHAnsi" w:cstheme="minorHAnsi"/>
          <w:b/>
          <w:sz w:val="22"/>
          <w:szCs w:val="22"/>
        </w:rPr>
        <w:t>Our</w:t>
      </w:r>
      <w:r w:rsidR="00E84FA3" w:rsidRPr="004E045A">
        <w:rPr>
          <w:rFonts w:asciiTheme="minorHAnsi" w:hAnsiTheme="minorHAnsi" w:cstheme="minorHAnsi"/>
          <w:b/>
          <w:sz w:val="22"/>
          <w:szCs w:val="22"/>
        </w:rPr>
        <w:t xml:space="preserve"> Commitment to the</w:t>
      </w:r>
      <w:r w:rsidRPr="004E045A">
        <w:rPr>
          <w:rFonts w:asciiTheme="minorHAnsi" w:hAnsiTheme="minorHAnsi" w:cstheme="minorHAnsi"/>
          <w:b/>
          <w:sz w:val="22"/>
          <w:szCs w:val="22"/>
        </w:rPr>
        <w:t xml:space="preserve"> Principles</w:t>
      </w:r>
      <w:r w:rsidR="00E84FA3" w:rsidRPr="004E045A">
        <w:rPr>
          <w:rFonts w:asciiTheme="minorHAnsi" w:hAnsiTheme="minorHAnsi" w:cstheme="minorHAnsi"/>
          <w:b/>
          <w:sz w:val="22"/>
          <w:szCs w:val="22"/>
        </w:rPr>
        <w:t xml:space="preserve"> of the Modern Slavery Act 2015</w:t>
      </w:r>
    </w:p>
    <w:p w14:paraId="03EA84ED" w14:textId="77777777" w:rsidR="00E84FA3" w:rsidRPr="004E045A" w:rsidRDefault="00E84FA3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0AA136" w14:textId="77777777" w:rsidR="00ED7C63" w:rsidRPr="00ED7C63" w:rsidRDefault="00ED7C63" w:rsidP="00ED7C63">
      <w:pPr>
        <w:jc w:val="both"/>
        <w:rPr>
          <w:rFonts w:asciiTheme="minorHAnsi" w:hAnsiTheme="minorHAnsi" w:cstheme="minorHAnsi"/>
          <w:sz w:val="22"/>
          <w:szCs w:val="22"/>
        </w:rPr>
      </w:pPr>
      <w:r w:rsidRPr="00ED7C63">
        <w:rPr>
          <w:rFonts w:asciiTheme="minorHAnsi" w:hAnsiTheme="minorHAnsi" w:cstheme="minorHAnsi"/>
          <w:sz w:val="22"/>
          <w:szCs w:val="22"/>
        </w:rPr>
        <w:t>Woods Air Movement is committed to:</w:t>
      </w:r>
    </w:p>
    <w:p w14:paraId="23D7592E" w14:textId="77777777" w:rsidR="00ED7C63" w:rsidRPr="00ED7C63" w:rsidRDefault="00ED7C63" w:rsidP="00ED7C6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D7C63">
        <w:rPr>
          <w:rFonts w:asciiTheme="minorHAnsi" w:hAnsiTheme="minorHAnsi" w:cstheme="minorHAnsi"/>
          <w:sz w:val="22"/>
          <w:szCs w:val="22"/>
        </w:rPr>
        <w:t>Upholding the principles of the Modern Slavery Act 2015</w:t>
      </w:r>
    </w:p>
    <w:p w14:paraId="1784F4E8" w14:textId="77777777" w:rsidR="00ED7C63" w:rsidRPr="00ED7C63" w:rsidRDefault="00ED7C63" w:rsidP="00ED7C6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D7C63">
        <w:rPr>
          <w:rFonts w:asciiTheme="minorHAnsi" w:hAnsiTheme="minorHAnsi" w:cstheme="minorHAnsi"/>
          <w:sz w:val="22"/>
          <w:szCs w:val="22"/>
        </w:rPr>
        <w:t>Operating with the highest ethical standards</w:t>
      </w:r>
    </w:p>
    <w:p w14:paraId="62B42EC9" w14:textId="77777777" w:rsidR="00ED7C63" w:rsidRPr="00ED7C63" w:rsidRDefault="00ED7C63" w:rsidP="00ED7C6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D7C63">
        <w:rPr>
          <w:rFonts w:asciiTheme="minorHAnsi" w:hAnsiTheme="minorHAnsi" w:cstheme="minorHAnsi"/>
          <w:sz w:val="22"/>
          <w:szCs w:val="22"/>
        </w:rPr>
        <w:t>Ensuring slavery and human trafficking do not occur within our business or supply chains</w:t>
      </w:r>
    </w:p>
    <w:p w14:paraId="4CF5D359" w14:textId="77777777" w:rsidR="00ED7C63" w:rsidRDefault="00ED7C63" w:rsidP="00ED7C6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73D24D" w14:textId="439F2FB4" w:rsidR="00ED7C63" w:rsidRPr="00ED7C63" w:rsidRDefault="00ED7C63" w:rsidP="00ED7C63">
      <w:pPr>
        <w:jc w:val="both"/>
        <w:rPr>
          <w:rFonts w:asciiTheme="minorHAnsi" w:hAnsiTheme="minorHAnsi" w:cstheme="minorHAnsi"/>
          <w:sz w:val="22"/>
          <w:szCs w:val="22"/>
        </w:rPr>
      </w:pPr>
      <w:r w:rsidRPr="00ED7C63">
        <w:rPr>
          <w:rFonts w:asciiTheme="minorHAnsi" w:hAnsiTheme="minorHAnsi" w:cstheme="minorHAnsi"/>
          <w:sz w:val="22"/>
          <w:szCs w:val="22"/>
        </w:rPr>
        <w:t xml:space="preserve">We adopt a </w:t>
      </w:r>
      <w:r w:rsidRPr="00ED7C63">
        <w:rPr>
          <w:rFonts w:asciiTheme="minorHAnsi" w:hAnsiTheme="minorHAnsi" w:cstheme="minorHAnsi"/>
          <w:b/>
          <w:bCs/>
          <w:sz w:val="22"/>
          <w:szCs w:val="22"/>
        </w:rPr>
        <w:t>zero-tolerance approach</w:t>
      </w:r>
      <w:r w:rsidRPr="00ED7C63">
        <w:rPr>
          <w:rFonts w:asciiTheme="minorHAnsi" w:hAnsiTheme="minorHAnsi" w:cstheme="minorHAnsi"/>
          <w:sz w:val="22"/>
          <w:szCs w:val="22"/>
        </w:rPr>
        <w:t xml:space="preserve"> to modern slavery and are committed to effective due diligence, risk assessment and continuous improvement.</w:t>
      </w:r>
    </w:p>
    <w:p w14:paraId="5E9D10A7" w14:textId="77777777" w:rsidR="003245D4" w:rsidRPr="004E045A" w:rsidRDefault="003245D4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920471B" w14:textId="1858ABB2" w:rsidR="00512DD7" w:rsidRPr="004E045A" w:rsidRDefault="003245D4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045A">
        <w:rPr>
          <w:rFonts w:asciiTheme="minorHAnsi" w:hAnsiTheme="minorHAnsi" w:cstheme="minorHAnsi"/>
          <w:b/>
          <w:sz w:val="22"/>
          <w:szCs w:val="22"/>
        </w:rPr>
        <w:t>Our Supply Chain</w:t>
      </w:r>
    </w:p>
    <w:p w14:paraId="1CBF87C2" w14:textId="7AC7EAE0" w:rsidR="003245D4" w:rsidRPr="004E045A" w:rsidRDefault="003245D4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D6FC2C9" w14:textId="77777777" w:rsidR="001D324C" w:rsidRP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We recognise that the risk of modern slavery is greatest within supply chains.</w:t>
      </w:r>
    </w:p>
    <w:p w14:paraId="03906A19" w14:textId="77777777" w:rsid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To mitigate these risks, we:</w:t>
      </w:r>
    </w:p>
    <w:p w14:paraId="30C0703B" w14:textId="77777777" w:rsidR="001D324C" w:rsidRP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42E2B9" w14:textId="77777777" w:rsidR="001D324C" w:rsidRPr="001D324C" w:rsidRDefault="001D324C" w:rsidP="001D324C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Require suppliers to adhere to our ethical standards</w:t>
      </w:r>
    </w:p>
    <w:p w14:paraId="5F00C266" w14:textId="77777777" w:rsidR="001D324C" w:rsidRPr="001D324C" w:rsidRDefault="001D324C" w:rsidP="001D324C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Incorporate modern slavery considerations within our supplier approval processes</w:t>
      </w:r>
    </w:p>
    <w:p w14:paraId="3B2EB22D" w14:textId="77777777" w:rsidR="001D324C" w:rsidRPr="001D324C" w:rsidRDefault="001D324C" w:rsidP="001D324C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Monitor and evaluate suppliers through our Quality Control procedures</w:t>
      </w:r>
    </w:p>
    <w:p w14:paraId="44A92F9B" w14:textId="77777777" w:rsid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2BEA6C" w14:textId="77777777" w:rsid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D5E49B" w14:textId="77777777" w:rsid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33B077" w14:textId="77777777" w:rsid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762A23" w14:textId="3DAFD2B8" w:rsid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Our due diligence includes assessing:</w:t>
      </w:r>
    </w:p>
    <w:p w14:paraId="680ADA59" w14:textId="77777777" w:rsidR="001D324C" w:rsidRPr="001D324C" w:rsidRDefault="001D324C" w:rsidP="001D32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3B46A0" w14:textId="77777777" w:rsidR="001D324C" w:rsidRPr="001D324C" w:rsidRDefault="001D324C" w:rsidP="001D324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Use of forced or child labour</w:t>
      </w:r>
    </w:p>
    <w:p w14:paraId="1E112DA9" w14:textId="77777777" w:rsidR="001D324C" w:rsidRPr="001D324C" w:rsidRDefault="001D324C" w:rsidP="001D324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Compliance with legal working age requirements</w:t>
      </w:r>
    </w:p>
    <w:p w14:paraId="14117574" w14:textId="77777777" w:rsidR="001D324C" w:rsidRPr="001D324C" w:rsidRDefault="001D324C" w:rsidP="001D324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Payment of fair wages</w:t>
      </w:r>
    </w:p>
    <w:p w14:paraId="7CD39A6F" w14:textId="77777777" w:rsidR="001D324C" w:rsidRPr="001D324C" w:rsidRDefault="001D324C" w:rsidP="001D324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Working conditions and employment practices</w:t>
      </w:r>
    </w:p>
    <w:p w14:paraId="5CD89679" w14:textId="77777777" w:rsidR="001D324C" w:rsidRDefault="001D324C" w:rsidP="001D324C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D324C">
        <w:rPr>
          <w:rFonts w:asciiTheme="minorHAnsi" w:hAnsiTheme="minorHAnsi" w:cstheme="minorHAnsi"/>
          <w:sz w:val="22"/>
          <w:szCs w:val="22"/>
        </w:rPr>
        <w:t>Suppliers’ own supply chain controls</w:t>
      </w:r>
    </w:p>
    <w:p w14:paraId="354708F1" w14:textId="77777777" w:rsidR="001D324C" w:rsidRPr="001D324C" w:rsidRDefault="001D324C" w:rsidP="001D324C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C244444" w14:textId="4C705951" w:rsidR="003245D4" w:rsidRPr="004E045A" w:rsidRDefault="003245D4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E045A">
        <w:rPr>
          <w:rFonts w:asciiTheme="minorHAnsi" w:hAnsiTheme="minorHAnsi" w:cstheme="minorHAnsi"/>
          <w:b/>
          <w:sz w:val="22"/>
          <w:szCs w:val="22"/>
        </w:rPr>
        <w:t>Our Policies in relation to the Modern Slavery Act 2015</w:t>
      </w:r>
    </w:p>
    <w:p w14:paraId="0D1F5CFC" w14:textId="073ED9E3" w:rsidR="003245D4" w:rsidRPr="004E045A" w:rsidRDefault="003245D4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4284C91" w14:textId="77777777" w:rsidR="00C11D80" w:rsidRDefault="00C11D80" w:rsidP="00C11D80">
      <w:pPr>
        <w:jc w:val="both"/>
        <w:rPr>
          <w:rFonts w:asciiTheme="minorHAnsi" w:hAnsiTheme="minorHAnsi" w:cstheme="minorHAnsi"/>
          <w:sz w:val="22"/>
          <w:szCs w:val="22"/>
        </w:rPr>
      </w:pPr>
      <w:r w:rsidRPr="00C11D80">
        <w:rPr>
          <w:rFonts w:asciiTheme="minorHAnsi" w:hAnsiTheme="minorHAnsi" w:cstheme="minorHAnsi"/>
          <w:sz w:val="22"/>
          <w:szCs w:val="22"/>
        </w:rPr>
        <w:t>The following policies support our approach and are available to employees:</w:t>
      </w:r>
    </w:p>
    <w:p w14:paraId="49AFC330" w14:textId="77777777" w:rsidR="00C11D80" w:rsidRPr="00C11D80" w:rsidRDefault="00C11D80" w:rsidP="00C11D8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0E378F" w14:textId="77777777" w:rsidR="00C11D80" w:rsidRPr="00C11D80" w:rsidRDefault="00C11D80" w:rsidP="00C11D80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D80">
        <w:rPr>
          <w:rFonts w:asciiTheme="minorHAnsi" w:hAnsiTheme="minorHAnsi" w:cstheme="minorHAnsi"/>
          <w:sz w:val="22"/>
          <w:szCs w:val="22"/>
        </w:rPr>
        <w:t>Business Ethics Handbook</w:t>
      </w:r>
    </w:p>
    <w:p w14:paraId="11763D79" w14:textId="77777777" w:rsidR="00C11D80" w:rsidRPr="00C11D80" w:rsidRDefault="00C11D80" w:rsidP="00C11D80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D80">
        <w:rPr>
          <w:rFonts w:asciiTheme="minorHAnsi" w:hAnsiTheme="minorHAnsi" w:cstheme="minorHAnsi"/>
          <w:sz w:val="22"/>
          <w:szCs w:val="22"/>
        </w:rPr>
        <w:t>Whistleblowing Policy</w:t>
      </w:r>
    </w:p>
    <w:p w14:paraId="0020FA3E" w14:textId="77777777" w:rsidR="00C11D80" w:rsidRPr="00C11D80" w:rsidRDefault="00C11D80" w:rsidP="00C11D80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1D80">
        <w:rPr>
          <w:rFonts w:asciiTheme="minorHAnsi" w:hAnsiTheme="minorHAnsi" w:cstheme="minorHAnsi"/>
          <w:sz w:val="22"/>
          <w:szCs w:val="22"/>
        </w:rPr>
        <w:t>Equal Opportunities Policy</w:t>
      </w:r>
    </w:p>
    <w:p w14:paraId="6B22AADA" w14:textId="77777777" w:rsidR="00C11D80" w:rsidRDefault="00C11D80" w:rsidP="00C11D8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646ECA" w14:textId="0A90ABFC" w:rsidR="00C11D80" w:rsidRPr="00C11D80" w:rsidRDefault="00C11D80" w:rsidP="00C11D80">
      <w:pPr>
        <w:jc w:val="both"/>
        <w:rPr>
          <w:rFonts w:asciiTheme="minorHAnsi" w:hAnsiTheme="minorHAnsi" w:cstheme="minorHAnsi"/>
          <w:sz w:val="22"/>
          <w:szCs w:val="22"/>
        </w:rPr>
      </w:pPr>
      <w:r w:rsidRPr="00C11D80">
        <w:rPr>
          <w:rFonts w:asciiTheme="minorHAnsi" w:hAnsiTheme="minorHAnsi" w:cstheme="minorHAnsi"/>
          <w:sz w:val="22"/>
          <w:szCs w:val="22"/>
        </w:rPr>
        <w:t>These policies are regularly reviewed to ensure alignment with modern slavery prevention.</w:t>
      </w:r>
    </w:p>
    <w:p w14:paraId="5926A980" w14:textId="3B4182EB" w:rsidR="003245D4" w:rsidRPr="004E045A" w:rsidRDefault="003245D4" w:rsidP="00294E1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8F8B8E" w14:textId="731143B0" w:rsidR="003245D4" w:rsidRPr="004E045A" w:rsidRDefault="00972BC3" w:rsidP="00294E16">
      <w:pPr>
        <w:tabs>
          <w:tab w:val="left" w:pos="14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4E045A">
        <w:rPr>
          <w:rFonts w:asciiTheme="minorHAnsi" w:hAnsiTheme="minorHAnsi" w:cstheme="minorHAnsi"/>
          <w:b/>
          <w:sz w:val="22"/>
          <w:szCs w:val="22"/>
        </w:rPr>
        <w:t>Embedding the principles</w:t>
      </w:r>
    </w:p>
    <w:p w14:paraId="1BCF7F5A" w14:textId="77777777" w:rsidR="00B274D3" w:rsidRPr="00B274D3" w:rsidRDefault="00B274D3" w:rsidP="00B274D3">
      <w:p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We continue to embed our approach through:</w:t>
      </w:r>
    </w:p>
    <w:p w14:paraId="5812D411" w14:textId="77777777" w:rsid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2554DDB" w14:textId="60DB4C81" w:rsidR="00B274D3" w:rsidRP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274D3">
        <w:rPr>
          <w:rFonts w:asciiTheme="minorHAnsi" w:hAnsiTheme="minorHAnsi" w:cstheme="minorHAnsi"/>
          <w:b/>
          <w:bCs/>
          <w:sz w:val="22"/>
          <w:szCs w:val="22"/>
        </w:rPr>
        <w:t>Zero tolerance approach</w:t>
      </w:r>
    </w:p>
    <w:p w14:paraId="1D9879D7" w14:textId="77777777" w:rsidR="00B274D3" w:rsidRPr="00B274D3" w:rsidRDefault="00B274D3" w:rsidP="00B274D3">
      <w:p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Maintaining a clear stance against modern slavery and human trafficking across all business activities.</w:t>
      </w:r>
    </w:p>
    <w:p w14:paraId="74EA4C88" w14:textId="77777777" w:rsid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D86F82F" w14:textId="655E7CE5" w:rsidR="00B274D3" w:rsidRP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274D3">
        <w:rPr>
          <w:rFonts w:asciiTheme="minorHAnsi" w:hAnsiTheme="minorHAnsi" w:cstheme="minorHAnsi"/>
          <w:b/>
          <w:bCs/>
          <w:sz w:val="22"/>
          <w:szCs w:val="22"/>
        </w:rPr>
        <w:t>Policies and procedures</w:t>
      </w:r>
    </w:p>
    <w:p w14:paraId="3DEC1411" w14:textId="77777777" w:rsidR="00B274D3" w:rsidRPr="00B274D3" w:rsidRDefault="00B274D3" w:rsidP="00B274D3">
      <w:p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Ensuring all relevant policies are reviewed and updated to reflect modern slavery risks.</w:t>
      </w:r>
    </w:p>
    <w:p w14:paraId="644360D9" w14:textId="77777777" w:rsid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4CAA6B8" w14:textId="5B86FA76" w:rsidR="00B274D3" w:rsidRP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274D3">
        <w:rPr>
          <w:rFonts w:asciiTheme="minorHAnsi" w:hAnsiTheme="minorHAnsi" w:cstheme="minorHAnsi"/>
          <w:b/>
          <w:bCs/>
          <w:sz w:val="22"/>
          <w:szCs w:val="22"/>
        </w:rPr>
        <w:t>Training and awareness</w:t>
      </w:r>
    </w:p>
    <w:p w14:paraId="0D6AB2D2" w14:textId="77777777" w:rsidR="00B274D3" w:rsidRPr="00B274D3" w:rsidRDefault="00B274D3" w:rsidP="00B274D3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All new starters complete ethics training including modern slavery awareness</w:t>
      </w:r>
    </w:p>
    <w:p w14:paraId="515ACAD3" w14:textId="77777777" w:rsidR="00B274D3" w:rsidRPr="00B274D3" w:rsidRDefault="00B274D3" w:rsidP="00B274D3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Procurement teams receive additional training on supply chain risks</w:t>
      </w:r>
    </w:p>
    <w:p w14:paraId="2323E4C2" w14:textId="77777777" w:rsidR="00B274D3" w:rsidRPr="00B274D3" w:rsidRDefault="00B274D3" w:rsidP="00B274D3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Recruitment teams receive training on ethical employment practices</w:t>
      </w:r>
    </w:p>
    <w:p w14:paraId="51475105" w14:textId="77777777" w:rsid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30BB3BB" w14:textId="07E758D3" w:rsidR="00B274D3" w:rsidRP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274D3">
        <w:rPr>
          <w:rFonts w:asciiTheme="minorHAnsi" w:hAnsiTheme="minorHAnsi" w:cstheme="minorHAnsi"/>
          <w:b/>
          <w:bCs/>
          <w:sz w:val="22"/>
          <w:szCs w:val="22"/>
        </w:rPr>
        <w:t>Supply chain due diligence</w:t>
      </w:r>
    </w:p>
    <w:p w14:paraId="62FACAD3" w14:textId="77777777" w:rsidR="00B274D3" w:rsidRPr="00B274D3" w:rsidRDefault="00B274D3" w:rsidP="00B274D3">
      <w:p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Ongoing monitoring and evaluation of suppliers to ensure compliance with ethical standards.</w:t>
      </w:r>
    </w:p>
    <w:p w14:paraId="5D752BB9" w14:textId="77777777" w:rsid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A43DBD7" w14:textId="37FC19C3" w:rsidR="00B274D3" w:rsidRPr="00B274D3" w:rsidRDefault="00B274D3" w:rsidP="00B274D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274D3">
        <w:rPr>
          <w:rFonts w:asciiTheme="minorHAnsi" w:hAnsiTheme="minorHAnsi" w:cstheme="minorHAnsi"/>
          <w:b/>
          <w:bCs/>
          <w:sz w:val="22"/>
          <w:szCs w:val="22"/>
        </w:rPr>
        <w:t>Open communication</w:t>
      </w:r>
    </w:p>
    <w:p w14:paraId="2855A31F" w14:textId="77777777" w:rsidR="00B274D3" w:rsidRPr="00B274D3" w:rsidRDefault="00B274D3" w:rsidP="00B274D3">
      <w:p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Employees are encouraged to raise concerns via:</w:t>
      </w:r>
    </w:p>
    <w:p w14:paraId="785F91D5" w14:textId="77777777" w:rsidR="00B274D3" w:rsidRPr="00B274D3" w:rsidRDefault="00B274D3" w:rsidP="00B274D3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Line management</w:t>
      </w:r>
    </w:p>
    <w:p w14:paraId="056A93B7" w14:textId="77777777" w:rsidR="00B274D3" w:rsidRPr="00B274D3" w:rsidRDefault="00B274D3" w:rsidP="00B274D3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HR</w:t>
      </w:r>
    </w:p>
    <w:p w14:paraId="64B1865B" w14:textId="77777777" w:rsidR="00B274D3" w:rsidRPr="00B274D3" w:rsidRDefault="00B274D3" w:rsidP="00B274D3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4D3">
        <w:rPr>
          <w:rFonts w:asciiTheme="minorHAnsi" w:hAnsiTheme="minorHAnsi" w:cstheme="minorHAnsi"/>
          <w:sz w:val="22"/>
          <w:szCs w:val="22"/>
        </w:rPr>
        <w:t>Whistleblowing channels</w:t>
      </w:r>
    </w:p>
    <w:p w14:paraId="664DEDA7" w14:textId="77777777" w:rsidR="00972BC3" w:rsidRPr="004E045A" w:rsidRDefault="00972BC3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C88095" w14:textId="77777777" w:rsidR="00B274D3" w:rsidRDefault="00B274D3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00AC53" w14:textId="77777777" w:rsidR="002B6C88" w:rsidRDefault="002B6C88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A24227" w14:textId="77777777" w:rsidR="002B6C88" w:rsidRDefault="002B6C88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C62F8D" w14:textId="77777777" w:rsidR="002B6C88" w:rsidRDefault="002B6C88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A103A1" w14:textId="77777777" w:rsidR="00B274D3" w:rsidRDefault="00B274D3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DA8AAC" w14:textId="77777777" w:rsidR="00B274D3" w:rsidRDefault="00B274D3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F661E0" w14:textId="1D1A47A3" w:rsidR="001A6A01" w:rsidRPr="004E045A" w:rsidRDefault="00972BC3" w:rsidP="00294E16">
      <w:pPr>
        <w:jc w:val="both"/>
        <w:rPr>
          <w:rFonts w:asciiTheme="minorHAnsi" w:hAnsiTheme="minorHAnsi" w:cstheme="minorHAnsi"/>
          <w:sz w:val="22"/>
          <w:szCs w:val="22"/>
        </w:rPr>
      </w:pPr>
      <w:r w:rsidRPr="004E045A">
        <w:rPr>
          <w:rFonts w:asciiTheme="minorHAnsi" w:hAnsiTheme="minorHAnsi" w:cstheme="minorHAnsi"/>
          <w:sz w:val="22"/>
          <w:szCs w:val="22"/>
        </w:rPr>
        <w:t xml:space="preserve">This statement has been approved by </w:t>
      </w:r>
      <w:r w:rsidR="00B274D3">
        <w:rPr>
          <w:rFonts w:asciiTheme="minorHAnsi" w:hAnsiTheme="minorHAnsi" w:cstheme="minorHAnsi"/>
          <w:sz w:val="22"/>
          <w:szCs w:val="22"/>
        </w:rPr>
        <w:t>Sarah-Jane Howell</w:t>
      </w:r>
      <w:r w:rsidRPr="004E045A">
        <w:rPr>
          <w:rFonts w:asciiTheme="minorHAnsi" w:hAnsiTheme="minorHAnsi" w:cstheme="minorHAnsi"/>
          <w:sz w:val="22"/>
          <w:szCs w:val="22"/>
        </w:rPr>
        <w:t xml:space="preserve">, Woods Air Movement </w:t>
      </w:r>
      <w:r w:rsidR="00B274D3">
        <w:rPr>
          <w:rFonts w:asciiTheme="minorHAnsi" w:hAnsiTheme="minorHAnsi" w:cstheme="minorHAnsi"/>
          <w:sz w:val="22"/>
          <w:szCs w:val="22"/>
        </w:rPr>
        <w:t>Finance</w:t>
      </w:r>
      <w:r w:rsidRPr="004E045A">
        <w:rPr>
          <w:rFonts w:asciiTheme="minorHAnsi" w:hAnsiTheme="minorHAnsi" w:cstheme="minorHAnsi"/>
          <w:sz w:val="22"/>
          <w:szCs w:val="22"/>
        </w:rPr>
        <w:t xml:space="preserve"> Director, for the financial year ending 31 March </w:t>
      </w:r>
      <w:r w:rsidR="003B1215">
        <w:rPr>
          <w:rFonts w:asciiTheme="minorHAnsi" w:hAnsiTheme="minorHAnsi" w:cstheme="minorHAnsi"/>
          <w:sz w:val="22"/>
          <w:szCs w:val="22"/>
        </w:rPr>
        <w:t>2026</w:t>
      </w:r>
      <w:r w:rsidRPr="004E045A">
        <w:rPr>
          <w:rFonts w:asciiTheme="minorHAnsi" w:hAnsiTheme="minorHAnsi" w:cstheme="minorHAnsi"/>
          <w:sz w:val="22"/>
          <w:szCs w:val="22"/>
        </w:rPr>
        <w:t>, and will be reviewed and updated every year.</w:t>
      </w:r>
    </w:p>
    <w:p w14:paraId="445F3E95" w14:textId="77777777" w:rsidR="00972BC3" w:rsidRPr="004E045A" w:rsidRDefault="00972BC3" w:rsidP="00294E1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10203C" w14:textId="52C880AB" w:rsidR="00512DD7" w:rsidRPr="004E045A" w:rsidRDefault="003B1215" w:rsidP="00294E1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Sarah-Jane Howell</w:t>
      </w:r>
    </w:p>
    <w:p w14:paraId="0CB160B6" w14:textId="33A01D8A" w:rsidR="00512DD7" w:rsidRPr="004E045A" w:rsidRDefault="003B1215" w:rsidP="00294E1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Finance</w:t>
      </w:r>
      <w:r w:rsidR="00512DD7" w:rsidRPr="004E045A">
        <w:rPr>
          <w:rFonts w:asciiTheme="minorHAnsi" w:hAnsiTheme="minorHAnsi" w:cstheme="minorHAnsi"/>
          <w:sz w:val="22"/>
          <w:szCs w:val="22"/>
        </w:rPr>
        <w:t xml:space="preserve"> Director</w:t>
      </w:r>
    </w:p>
    <w:p w14:paraId="3FE2BCE8" w14:textId="0B7363BB" w:rsidR="005D6756" w:rsidRDefault="001A6A01" w:rsidP="00294E16">
      <w:pPr>
        <w:rPr>
          <w:rFonts w:asciiTheme="minorHAnsi" w:hAnsiTheme="minorHAnsi" w:cstheme="minorHAnsi"/>
          <w:sz w:val="22"/>
          <w:szCs w:val="22"/>
        </w:rPr>
      </w:pPr>
      <w:r w:rsidRPr="004E045A">
        <w:rPr>
          <w:rFonts w:asciiTheme="minorHAnsi" w:hAnsiTheme="minorHAnsi" w:cstheme="minorHAnsi"/>
          <w:sz w:val="22"/>
          <w:szCs w:val="22"/>
        </w:rPr>
        <w:t>Woods Air Movement</w:t>
      </w:r>
      <w:r w:rsidR="00512DD7" w:rsidRPr="004E045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D1A0DE" w14:textId="58ABD5A6" w:rsidR="00546638" w:rsidRPr="004E045A" w:rsidRDefault="00546638" w:rsidP="00294E1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14/05/2026</w:t>
      </w:r>
    </w:p>
    <w:p w14:paraId="603E8670" w14:textId="77777777" w:rsidR="005D6756" w:rsidRPr="005D6756" w:rsidRDefault="005D6756" w:rsidP="005D675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C12995" w14:textId="22B76D39" w:rsidR="004E7F69" w:rsidRPr="005D6756" w:rsidRDefault="005D6756" w:rsidP="005D6756">
      <w:pPr>
        <w:jc w:val="both"/>
        <w:rPr>
          <w:rFonts w:asciiTheme="minorHAnsi" w:hAnsiTheme="minorHAnsi" w:cstheme="minorHAnsi"/>
          <w:sz w:val="22"/>
          <w:szCs w:val="22"/>
        </w:rPr>
      </w:pPr>
      <w:r w:rsidRPr="005D6756">
        <w:rPr>
          <w:rFonts w:asciiTheme="minorHAnsi" w:hAnsiTheme="minorHAnsi" w:cstheme="minorHAnsi"/>
          <w:sz w:val="22"/>
          <w:szCs w:val="22"/>
        </w:rPr>
        <w:tab/>
      </w:r>
    </w:p>
    <w:sectPr w:rsidR="004E7F69" w:rsidRPr="005D6756" w:rsidSect="008A2420">
      <w:headerReference w:type="default" r:id="rId10"/>
      <w:footerReference w:type="default" r:id="rId11"/>
      <w:pgSz w:w="11900" w:h="16840"/>
      <w:pgMar w:top="2269" w:right="112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514EF" w14:textId="77777777" w:rsidR="00A34137" w:rsidRDefault="00A34137" w:rsidP="008567A9">
      <w:r>
        <w:separator/>
      </w:r>
    </w:p>
  </w:endnote>
  <w:endnote w:type="continuationSeparator" w:id="0">
    <w:p w14:paraId="35BE8DB3" w14:textId="77777777" w:rsidR="00A34137" w:rsidRDefault="00A34137" w:rsidP="0085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117064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27D71E04" w14:textId="436D1B53" w:rsidR="00BF2383" w:rsidRPr="00BF2383" w:rsidRDefault="00BF2383">
        <w:pPr>
          <w:pStyle w:val="Footer"/>
          <w:jc w:val="right"/>
          <w:rPr>
            <w:rFonts w:asciiTheme="minorHAnsi" w:hAnsiTheme="minorHAnsi" w:cstheme="minorHAnsi"/>
          </w:rPr>
        </w:pPr>
        <w:r w:rsidRPr="00BF2383">
          <w:rPr>
            <w:rFonts w:asciiTheme="minorHAnsi" w:hAnsiTheme="minorHAnsi" w:cstheme="minorHAnsi"/>
          </w:rPr>
          <w:fldChar w:fldCharType="begin"/>
        </w:r>
        <w:r w:rsidRPr="00BF2383">
          <w:rPr>
            <w:rFonts w:asciiTheme="minorHAnsi" w:hAnsiTheme="minorHAnsi" w:cstheme="minorHAnsi"/>
          </w:rPr>
          <w:instrText xml:space="preserve"> PAGE   \* MERGEFORMAT </w:instrText>
        </w:r>
        <w:r w:rsidRPr="00BF2383">
          <w:rPr>
            <w:rFonts w:asciiTheme="minorHAnsi" w:hAnsiTheme="minorHAnsi" w:cstheme="minorHAnsi"/>
          </w:rPr>
          <w:fldChar w:fldCharType="separate"/>
        </w:r>
        <w:r w:rsidR="004E045A">
          <w:rPr>
            <w:rFonts w:asciiTheme="minorHAnsi" w:hAnsiTheme="minorHAnsi" w:cstheme="minorHAnsi"/>
            <w:noProof/>
          </w:rPr>
          <w:t>2</w:t>
        </w:r>
        <w:r w:rsidRPr="00BF2383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5B3B57CE" w14:textId="77777777" w:rsidR="00BF2383" w:rsidRDefault="00BF2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AA4B" w14:textId="77777777" w:rsidR="00A34137" w:rsidRDefault="00A34137" w:rsidP="008567A9">
      <w:r>
        <w:separator/>
      </w:r>
    </w:p>
  </w:footnote>
  <w:footnote w:type="continuationSeparator" w:id="0">
    <w:p w14:paraId="1A27D26D" w14:textId="77777777" w:rsidR="00A34137" w:rsidRDefault="00A34137" w:rsidP="00856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CA0A" w14:textId="4271B5D3" w:rsidR="004E045A" w:rsidRPr="00BC4DB4" w:rsidRDefault="004E045A" w:rsidP="004E045A">
    <w:pPr>
      <w:tabs>
        <w:tab w:val="center" w:pos="4153"/>
        <w:tab w:val="right" w:pos="8306"/>
      </w:tabs>
      <w:rPr>
        <w:rFonts w:ascii="Calibri" w:hAnsi="Calibri" w:cs="Calibri"/>
        <w:sz w:val="22"/>
      </w:rPr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322ABA5A" wp14:editId="30DFB85E">
          <wp:simplePos x="0" y="0"/>
          <wp:positionH relativeFrom="column">
            <wp:posOffset>-886460</wp:posOffset>
          </wp:positionH>
          <wp:positionV relativeFrom="paragraph">
            <wp:posOffset>-470961</wp:posOffset>
          </wp:positionV>
          <wp:extent cx="7551793" cy="10690544"/>
          <wp:effectExtent l="0" t="0" r="5080" b="3175"/>
          <wp:wrapNone/>
          <wp:docPr id="8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_A4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793" cy="10690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sz w:val="22"/>
      </w:rPr>
      <w:t>Document No: HR-039</w:t>
    </w:r>
    <w:r w:rsidRPr="00BC4DB4">
      <w:rPr>
        <w:rFonts w:ascii="Calibri" w:hAnsi="Calibri" w:cs="Calibri"/>
        <w:sz w:val="22"/>
      </w:rPr>
      <w:t xml:space="preserve">                                                        </w:t>
    </w:r>
  </w:p>
  <w:p w14:paraId="37E1BD1F" w14:textId="2E21B05D" w:rsidR="004E045A" w:rsidRPr="00BC4DB4" w:rsidRDefault="004E045A" w:rsidP="004E045A">
    <w:pPr>
      <w:tabs>
        <w:tab w:val="center" w:pos="4153"/>
        <w:tab w:val="right" w:pos="8306"/>
      </w:tabs>
      <w:rPr>
        <w:rFonts w:ascii="Calibri" w:hAnsi="Calibri" w:cs="Calibri"/>
        <w:sz w:val="22"/>
      </w:rPr>
    </w:pPr>
    <w:r w:rsidRPr="00BC4DB4">
      <w:rPr>
        <w:rFonts w:ascii="Calibri" w:hAnsi="Calibri" w:cs="Calibri"/>
        <w:sz w:val="22"/>
      </w:rPr>
      <w:t xml:space="preserve">Revision No: </w:t>
    </w:r>
    <w:r w:rsidR="009B713E">
      <w:rPr>
        <w:rFonts w:ascii="Calibri" w:hAnsi="Calibri" w:cs="Calibri"/>
        <w:sz w:val="22"/>
      </w:rPr>
      <w:t>3</w:t>
    </w:r>
  </w:p>
  <w:p w14:paraId="2773EEBF" w14:textId="04BC27F6" w:rsidR="008567A9" w:rsidRDefault="004E045A">
    <w:pPr>
      <w:pStyle w:val="Header"/>
      <w:rPr>
        <w:rFonts w:ascii="Calibri" w:hAnsi="Calibri" w:cs="Calibri"/>
        <w:sz w:val="22"/>
      </w:rPr>
    </w:pPr>
    <w:r w:rsidRPr="00BC4DB4">
      <w:rPr>
        <w:rFonts w:ascii="Calibri" w:hAnsi="Calibri" w:cs="Calibri"/>
        <w:sz w:val="22"/>
      </w:rPr>
      <w:t xml:space="preserve">Revision Date: </w:t>
    </w:r>
    <w:r w:rsidR="009B713E">
      <w:rPr>
        <w:rFonts w:ascii="Calibri" w:hAnsi="Calibri" w:cs="Calibri"/>
        <w:sz w:val="22"/>
      </w:rPr>
      <w:t>May 2026</w:t>
    </w:r>
  </w:p>
  <w:p w14:paraId="273F3BFB" w14:textId="6469DD7A" w:rsidR="006C636C" w:rsidRDefault="006C636C">
    <w:pPr>
      <w:pStyle w:val="Header"/>
    </w:pPr>
    <w:r>
      <w:rPr>
        <w:rFonts w:ascii="Calibri" w:hAnsi="Calibri" w:cs="Calibri"/>
        <w:sz w:val="22"/>
      </w:rPr>
      <w:t>This statement relates to the financial year ending 31 March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90D85"/>
    <w:multiLevelType w:val="multilevel"/>
    <w:tmpl w:val="9388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2DF9"/>
    <w:multiLevelType w:val="hybridMultilevel"/>
    <w:tmpl w:val="C250163A"/>
    <w:lvl w:ilvl="0" w:tplc="58FAD0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016"/>
    <w:multiLevelType w:val="multilevel"/>
    <w:tmpl w:val="9630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02453"/>
    <w:multiLevelType w:val="multilevel"/>
    <w:tmpl w:val="62CE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C18F6"/>
    <w:multiLevelType w:val="hybridMultilevel"/>
    <w:tmpl w:val="1FE4DB76"/>
    <w:lvl w:ilvl="0" w:tplc="58FAD0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9259F"/>
    <w:multiLevelType w:val="multilevel"/>
    <w:tmpl w:val="160AD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44484"/>
    <w:multiLevelType w:val="multilevel"/>
    <w:tmpl w:val="5B7C2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42260"/>
    <w:multiLevelType w:val="multilevel"/>
    <w:tmpl w:val="F2D8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27770C"/>
    <w:multiLevelType w:val="multilevel"/>
    <w:tmpl w:val="9E02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507916">
    <w:abstractNumId w:val="4"/>
  </w:num>
  <w:num w:numId="2" w16cid:durableId="687489114">
    <w:abstractNumId w:val="1"/>
  </w:num>
  <w:num w:numId="3" w16cid:durableId="106824707">
    <w:abstractNumId w:val="2"/>
  </w:num>
  <w:num w:numId="4" w16cid:durableId="1669672096">
    <w:abstractNumId w:val="8"/>
  </w:num>
  <w:num w:numId="5" w16cid:durableId="1147742442">
    <w:abstractNumId w:val="0"/>
  </w:num>
  <w:num w:numId="6" w16cid:durableId="1265501431">
    <w:abstractNumId w:val="5"/>
  </w:num>
  <w:num w:numId="7" w16cid:durableId="467892979">
    <w:abstractNumId w:val="3"/>
  </w:num>
  <w:num w:numId="8" w16cid:durableId="620579039">
    <w:abstractNumId w:val="6"/>
  </w:num>
  <w:num w:numId="9" w16cid:durableId="3008903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7A9"/>
    <w:rsid w:val="000112FF"/>
    <w:rsid w:val="00016126"/>
    <w:rsid w:val="00072196"/>
    <w:rsid w:val="000A4C03"/>
    <w:rsid w:val="000D1B78"/>
    <w:rsid w:val="00114D4B"/>
    <w:rsid w:val="00144530"/>
    <w:rsid w:val="001A6A01"/>
    <w:rsid w:val="001D324C"/>
    <w:rsid w:val="002368CF"/>
    <w:rsid w:val="002832CF"/>
    <w:rsid w:val="00294E16"/>
    <w:rsid w:val="002B396A"/>
    <w:rsid w:val="002B6C88"/>
    <w:rsid w:val="003245D4"/>
    <w:rsid w:val="00376B7E"/>
    <w:rsid w:val="0038681C"/>
    <w:rsid w:val="003B1215"/>
    <w:rsid w:val="003E6B96"/>
    <w:rsid w:val="004265EC"/>
    <w:rsid w:val="004725B7"/>
    <w:rsid w:val="004E045A"/>
    <w:rsid w:val="004E7F69"/>
    <w:rsid w:val="00512DD7"/>
    <w:rsid w:val="00540AD2"/>
    <w:rsid w:val="00546638"/>
    <w:rsid w:val="005642F2"/>
    <w:rsid w:val="00565FB8"/>
    <w:rsid w:val="00597622"/>
    <w:rsid w:val="005D6756"/>
    <w:rsid w:val="005E34BE"/>
    <w:rsid w:val="00624E6B"/>
    <w:rsid w:val="006963C6"/>
    <w:rsid w:val="006B2A21"/>
    <w:rsid w:val="006C636C"/>
    <w:rsid w:val="006F7836"/>
    <w:rsid w:val="00763C0E"/>
    <w:rsid w:val="00764C10"/>
    <w:rsid w:val="007A7746"/>
    <w:rsid w:val="007C6D59"/>
    <w:rsid w:val="007D005D"/>
    <w:rsid w:val="008501D5"/>
    <w:rsid w:val="008567A9"/>
    <w:rsid w:val="00866E55"/>
    <w:rsid w:val="008A2420"/>
    <w:rsid w:val="00972BC3"/>
    <w:rsid w:val="009B713E"/>
    <w:rsid w:val="009D6809"/>
    <w:rsid w:val="00A33607"/>
    <w:rsid w:val="00A34137"/>
    <w:rsid w:val="00A84977"/>
    <w:rsid w:val="00AB4F2D"/>
    <w:rsid w:val="00AE04BD"/>
    <w:rsid w:val="00B274D3"/>
    <w:rsid w:val="00B36A70"/>
    <w:rsid w:val="00B467A9"/>
    <w:rsid w:val="00B47AD5"/>
    <w:rsid w:val="00B7074D"/>
    <w:rsid w:val="00B97C78"/>
    <w:rsid w:val="00BC0D60"/>
    <w:rsid w:val="00BF2383"/>
    <w:rsid w:val="00C11D80"/>
    <w:rsid w:val="00C465C1"/>
    <w:rsid w:val="00C61B75"/>
    <w:rsid w:val="00D433FD"/>
    <w:rsid w:val="00D6358D"/>
    <w:rsid w:val="00D95CD1"/>
    <w:rsid w:val="00E37965"/>
    <w:rsid w:val="00E84FA3"/>
    <w:rsid w:val="00EB2D36"/>
    <w:rsid w:val="00ED7C63"/>
    <w:rsid w:val="00F45078"/>
    <w:rsid w:val="00F64AAA"/>
    <w:rsid w:val="00F7456C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073AC"/>
  <w15:chartTrackingRefBased/>
  <w15:docId w15:val="{437F0637-D402-6243-937C-1067FB13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7A9"/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7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7A9"/>
  </w:style>
  <w:style w:type="paragraph" w:styleId="Footer">
    <w:name w:val="footer"/>
    <w:basedOn w:val="Normal"/>
    <w:link w:val="FooterChar"/>
    <w:uiPriority w:val="99"/>
    <w:unhideWhenUsed/>
    <w:rsid w:val="008567A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7A9"/>
  </w:style>
  <w:style w:type="paragraph" w:customStyle="1" w:styleId="Allmntstyckeformat">
    <w:name w:val="[Allmänt styckeformat]"/>
    <w:basedOn w:val="Normal"/>
    <w:uiPriority w:val="99"/>
    <w:rsid w:val="004265EC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sv-SE" w:eastAsia="zh-CN"/>
    </w:rPr>
  </w:style>
  <w:style w:type="character" w:styleId="Hyperlink">
    <w:name w:val="Hyperlink"/>
    <w:basedOn w:val="DefaultParagraphFont"/>
    <w:uiPriority w:val="99"/>
    <w:unhideWhenUsed/>
    <w:rsid w:val="004E7F69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4E7F69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37965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D6756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E84F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FA3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ListParagraph">
    <w:name w:val="List Paragraph"/>
    <w:basedOn w:val="Normal"/>
    <w:uiPriority w:val="34"/>
    <w:qFormat/>
    <w:rsid w:val="00324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8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c33566-2622-47fb-b8b3-65d94317af14">
      <Terms xmlns="http://schemas.microsoft.com/office/infopath/2007/PartnerControls"/>
    </lcf76f155ced4ddcb4097134ff3c332f>
    <TaxCatchAll xmlns="f4bcbaed-a6f2-418f-b489-4bd47571b487" xsi:nil="true"/>
    <Date xmlns="3ec33566-2622-47fb-b8b3-65d94317af14" xsi:nil="true"/>
    <Changelog xmlns="3ec33566-2622-47fb-b8b3-65d94317af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9A4F03C4D9649A096B7665A268059" ma:contentTypeVersion="18" ma:contentTypeDescription="Create a new document." ma:contentTypeScope="" ma:versionID="8fa60c39c2f3a170d2db2cf9ca767789">
  <xsd:schema xmlns:xsd="http://www.w3.org/2001/XMLSchema" xmlns:xs="http://www.w3.org/2001/XMLSchema" xmlns:p="http://schemas.microsoft.com/office/2006/metadata/properties" xmlns:ns2="3ec33566-2622-47fb-b8b3-65d94317af14" xmlns:ns3="f4bcbaed-a6f2-418f-b489-4bd47571b487" targetNamespace="http://schemas.microsoft.com/office/2006/metadata/properties" ma:root="true" ma:fieldsID="c7bcc7f21adf44fa0c7d3af7b0cf7e39" ns2:_="" ns3:_="">
    <xsd:import namespace="3ec33566-2622-47fb-b8b3-65d94317af14"/>
    <xsd:import namespace="f4bcbaed-a6f2-418f-b489-4bd47571b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  <xsd:element ref="ns2:Change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33566-2622-47fb-b8b3-65d94317a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ecacbcf-9d3d-4cfb-b420-a33b676ae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hangelog" ma:index="25" nillable="true" ma:displayName="Change log" ma:description="Add changes made to sight plan&#10;" ma:format="Dropdown" ma:internalName="Changelo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cbaed-a6f2-418f-b489-4bd47571b4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a4071f-437b-4bb2-92ed-2f06be54e510}" ma:internalName="TaxCatchAll" ma:showField="CatchAllData" ma:web="f4bcbaed-a6f2-418f-b489-4bd47571b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1AF50-7DC0-4C02-971E-E9E47B8D2634}">
  <ds:schemaRefs>
    <ds:schemaRef ds:uri="http://schemas.microsoft.com/office/2006/metadata/properties"/>
    <ds:schemaRef ds:uri="http://schemas.microsoft.com/office/infopath/2007/PartnerControls"/>
    <ds:schemaRef ds:uri="3ec33566-2622-47fb-b8b3-65d94317af14"/>
    <ds:schemaRef ds:uri="f4bcbaed-a6f2-418f-b489-4bd47571b487"/>
  </ds:schemaRefs>
</ds:datastoreItem>
</file>

<file path=customXml/itemProps2.xml><?xml version="1.0" encoding="utf-8"?>
<ds:datastoreItem xmlns:ds="http://schemas.openxmlformats.org/officeDocument/2006/customXml" ds:itemID="{B0D756E9-0261-4EDB-909F-259E4B6F38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2E6BBE-1256-47ED-9059-CF3C8129A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33566-2622-47fb-b8b3-65d94317af14"/>
    <ds:schemaRef ds:uri="f4bcbaed-a6f2-418f-b489-4bd47571b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460</Words>
  <Characters>2731</Characters>
  <Application>Microsoft Office Word</Application>
  <DocSecurity>0</DocSecurity>
  <Lines>101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Glantz</dc:creator>
  <cp:keywords/>
  <dc:description/>
  <cp:lastModifiedBy>Mandy Airey (FläktGroup)</cp:lastModifiedBy>
  <cp:revision>22</cp:revision>
  <cp:lastPrinted>2021-10-26T09:47:00Z</cp:lastPrinted>
  <dcterms:created xsi:type="dcterms:W3CDTF">2023-01-18T14:54:00Z</dcterms:created>
  <dcterms:modified xsi:type="dcterms:W3CDTF">2026-05-14T15:32:00Z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0x0101001FE9A4F03C4D9649A096B7665A268059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